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rPr>
          <w:b/>
          <w:sz w:val="28"/>
          <w:szCs w:val="28"/>
        </w:rPr>
      </w:pPr>
      <w:r>
        <w:rPr>
          <w:rFonts w:hint="eastAsia" w:ascii="方正小标宋_GBK" w:eastAsia="方正小标宋_GBK"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硝酸甘油片、复方当归注射液、硫酸沙丁胺醇片</w:t>
      </w:r>
      <w:r>
        <w:rPr>
          <w:rFonts w:hint="eastAsia" w:ascii="方正小标宋_GBK" w:eastAsia="方正小标宋_GBK"/>
          <w:spacing w:val="-16"/>
          <w:sz w:val="36"/>
          <w:szCs w:val="36"/>
        </w:rPr>
        <w:t>报价单</w:t>
      </w:r>
    </w:p>
    <w:tbl>
      <w:tblPr>
        <w:tblStyle w:val="5"/>
        <w:tblW w:w="1420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740"/>
        <w:gridCol w:w="810"/>
        <w:gridCol w:w="1155"/>
        <w:gridCol w:w="2070"/>
        <w:gridCol w:w="1845"/>
        <w:gridCol w:w="1845"/>
        <w:gridCol w:w="900"/>
        <w:gridCol w:w="20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品名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在用规格及包装数量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价格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规格及包装数量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生产厂家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不中市标（玉溪市联合限价采购平台）、省标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两票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  <w:t>硝酸甘油片</w:t>
            </w:r>
          </w:p>
        </w:tc>
        <w:tc>
          <w:tcPr>
            <w:tcW w:w="1740" w:type="dxa"/>
          </w:tcPr>
          <w:p>
            <w:pPr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  <w:t>0.5mg*36片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08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复方当归注射液</w:t>
            </w:r>
          </w:p>
        </w:tc>
        <w:tc>
          <w:tcPr>
            <w:tcW w:w="1740" w:type="dxa"/>
          </w:tcPr>
          <w:p>
            <w:pPr>
              <w:ind w:firstLine="211" w:firstLineChars="100"/>
              <w:jc w:val="both"/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</w:p>
          <w:p>
            <w:pPr>
              <w:ind w:firstLine="211" w:firstLineChars="100"/>
              <w:jc w:val="both"/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2ml*10支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08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硫酸沙丁胺醇片</w:t>
            </w:r>
          </w:p>
        </w:tc>
        <w:tc>
          <w:tcPr>
            <w:tcW w:w="1740" w:type="dxa"/>
          </w:tcPr>
          <w:p>
            <w:pPr>
              <w:ind w:firstLine="1476" w:firstLineChars="700"/>
              <w:jc w:val="both"/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 xml:space="preserve"> 2.4mg*100片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08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b/>
          <w:sz w:val="21"/>
          <w:szCs w:val="21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left="5040" w:leftChars="2400" w:firstLine="1687" w:firstLineChars="6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FBB092B"/>
    <w:rsid w:val="11073B5F"/>
    <w:rsid w:val="111021BF"/>
    <w:rsid w:val="11380A1B"/>
    <w:rsid w:val="16264B6B"/>
    <w:rsid w:val="16DF1950"/>
    <w:rsid w:val="1A0478BD"/>
    <w:rsid w:val="1B122F1D"/>
    <w:rsid w:val="1BF7687E"/>
    <w:rsid w:val="224047D6"/>
    <w:rsid w:val="22D20002"/>
    <w:rsid w:val="24017FAF"/>
    <w:rsid w:val="26AA7740"/>
    <w:rsid w:val="2CE426F0"/>
    <w:rsid w:val="2DAA659F"/>
    <w:rsid w:val="3406196E"/>
    <w:rsid w:val="3501545A"/>
    <w:rsid w:val="35617D65"/>
    <w:rsid w:val="378635F4"/>
    <w:rsid w:val="44962443"/>
    <w:rsid w:val="48665F9A"/>
    <w:rsid w:val="4ABD0426"/>
    <w:rsid w:val="500312B4"/>
    <w:rsid w:val="517C5832"/>
    <w:rsid w:val="52D376FC"/>
    <w:rsid w:val="5586393C"/>
    <w:rsid w:val="594C4DE5"/>
    <w:rsid w:val="59BD492B"/>
    <w:rsid w:val="62DB5266"/>
    <w:rsid w:val="681F35FB"/>
    <w:rsid w:val="6D0C6551"/>
    <w:rsid w:val="77690162"/>
    <w:rsid w:val="7C901D93"/>
    <w:rsid w:val="7EDB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7</TotalTime>
  <ScaleCrop>false</ScaleCrop>
  <LinksUpToDate>false</LinksUpToDate>
  <CharactersWithSpaces>988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dcterms:modified xsi:type="dcterms:W3CDTF">2019-09-16T09:30:06Z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