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附件：</w:t>
      </w:r>
    </w:p>
    <w:p>
      <w:pPr>
        <w:ind w:firstLine="640" w:firstLineChars="20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玉溪市中医医院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护士帽、头花、护士服及护士鞋</w:t>
      </w:r>
      <w:r>
        <w:rPr>
          <w:rFonts w:hint="eastAsia" w:ascii="宋体" w:hAnsi="宋体" w:eastAsia="宋体" w:cs="宋体"/>
          <w:sz w:val="32"/>
          <w:szCs w:val="32"/>
        </w:rPr>
        <w:t>采购</w:t>
      </w:r>
    </w:p>
    <w:p>
      <w:pPr>
        <w:ind w:firstLine="640" w:firstLineChars="200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询价单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6479"/>
        <w:gridCol w:w="1080"/>
        <w:gridCol w:w="1080"/>
        <w:gridCol w:w="1500"/>
        <w:gridCol w:w="132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widowControl/>
              <w:ind w:left="473" w:leftChars="225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6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 格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 量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 注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单价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护士服（女）</w:t>
            </w:r>
          </w:p>
        </w:tc>
        <w:tc>
          <w:tcPr>
            <w:tcW w:w="6479" w:type="dxa"/>
            <w:vAlign w:val="center"/>
          </w:tcPr>
          <w:p>
            <w:pPr>
              <w:pStyle w:val="10"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</w:rPr>
              <w:t>长袖</w:t>
            </w:r>
          </w:p>
          <w:p>
            <w:pPr>
              <w:pStyle w:val="10"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颜色：白色</w:t>
            </w:r>
          </w:p>
          <w:p>
            <w:pPr>
              <w:pStyle w:val="2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3.款式特点：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上衣小褂、长袖、小立领、两侧具备可调节腰带设计。</w:t>
            </w:r>
          </w:p>
          <w:p>
            <w:pPr>
              <w:pStyle w:val="2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4.裤子：两侧有兜、裤腰两侧有可调节松紧。</w:t>
            </w:r>
          </w:p>
          <w:p>
            <w:pPr>
              <w:pStyle w:val="2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5.面料成分：棉、聚脂钎维</w:t>
            </w:r>
          </w:p>
          <w:p>
            <w:pPr>
              <w:pStyle w:val="2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6.纱织≥21*21密度≥104*61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面料要求：特点：布面光洁，纹理细腻，具有良好的舒弹性，抗皱性好。面料的特殊功能：防透视、长效抗菌、抑菌、耐氯漂、耐高温、吸湿排汗。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50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（L码2套、S码2套）</w:t>
            </w:r>
          </w:p>
        </w:tc>
        <w:tc>
          <w:tcPr>
            <w:tcW w:w="132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护士鞋（女）</w:t>
            </w:r>
          </w:p>
        </w:tc>
        <w:tc>
          <w:tcPr>
            <w:tcW w:w="6479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护士工作鞋鞋面为头层软牛皮，内置气垫，天然乳胶外贴透气超纤皮垫面，底材为橡胶底，防滑、轻便、柔软、耐磨；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颜色：白色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150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D4D4D"/>
                <w:spacing w:val="0"/>
                <w:sz w:val="24"/>
                <w:szCs w:val="24"/>
                <w:shd w:val="clear" w:fill="FFFFFF"/>
              </w:rPr>
              <w:t>38码3双、35码2双</w:t>
            </w:r>
          </w:p>
        </w:tc>
        <w:tc>
          <w:tcPr>
            <w:tcW w:w="132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33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护士长帽</w:t>
            </w:r>
          </w:p>
          <w:p>
            <w:pP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（女）</w:t>
            </w:r>
          </w:p>
        </w:tc>
        <w:tc>
          <w:tcPr>
            <w:tcW w:w="647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 xml:space="preserve">均码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面料成分:35%棉  65%涤</w:t>
            </w:r>
          </w:p>
        </w:tc>
        <w:tc>
          <w:tcPr>
            <w:tcW w:w="1080" w:type="dxa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</w:t>
            </w:r>
          </w:p>
        </w:tc>
        <w:tc>
          <w:tcPr>
            <w:tcW w:w="150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杠</w:t>
            </w: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顶、</w:t>
            </w: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杠</w:t>
            </w: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顶、</w:t>
            </w: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杠</w:t>
            </w: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43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</w:t>
            </w:r>
          </w:p>
        </w:tc>
        <w:tc>
          <w:tcPr>
            <w:tcW w:w="132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护士帽</w:t>
            </w:r>
          </w:p>
          <w:p>
            <w:pP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（女）</w:t>
            </w:r>
          </w:p>
        </w:tc>
        <w:tc>
          <w:tcPr>
            <w:tcW w:w="647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 xml:space="preserve">均码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面料成分:35%棉  65%涤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669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</w:t>
            </w:r>
          </w:p>
        </w:tc>
        <w:tc>
          <w:tcPr>
            <w:tcW w:w="1500" w:type="dxa"/>
          </w:tcPr>
          <w:p>
            <w:pP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粉色10顶，白色659顶</w:t>
            </w:r>
          </w:p>
        </w:tc>
        <w:tc>
          <w:tcPr>
            <w:tcW w:w="132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男护士圆帽</w:t>
            </w:r>
          </w:p>
        </w:tc>
        <w:tc>
          <w:tcPr>
            <w:tcW w:w="647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 xml:space="preserve">均码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面料成分:35%棉  65%涤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</w:t>
            </w:r>
          </w:p>
        </w:tc>
        <w:tc>
          <w:tcPr>
            <w:tcW w:w="1500" w:type="dxa"/>
          </w:tcPr>
          <w:p>
            <w:pP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护士头花</w:t>
            </w:r>
          </w:p>
        </w:tc>
        <w:tc>
          <w:tcPr>
            <w:tcW w:w="647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提供多色备选 要求:不褪色 不开胶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108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顶</w:t>
            </w:r>
          </w:p>
        </w:tc>
        <w:tc>
          <w:tcPr>
            <w:tcW w:w="1500" w:type="dxa"/>
          </w:tcPr>
          <w:p>
            <w:pP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2794" w:type="dxa"/>
            <w:gridSpan w:val="6"/>
          </w:tcPr>
          <w:p>
            <w:pPr>
              <w:ind w:firstLine="3840" w:firstLineChars="16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 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上表中的报价包含税收、配送、印（绣）字等一切费用。</w:t>
      </w:r>
    </w:p>
    <w:p>
      <w:pPr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2、请各家公司于202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日1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:30点将报价单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公司三证的复印件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及样品</w:t>
      </w:r>
      <w:r>
        <w:rPr>
          <w:rFonts w:hint="eastAsia" w:ascii="宋体" w:hAnsi="宋体" w:eastAsia="宋体" w:cs="宋体"/>
          <w:sz w:val="24"/>
          <w:szCs w:val="24"/>
        </w:rPr>
        <w:t>，密封交到玉溪市中医医院二号楼9楼审计科。</w:t>
      </w:r>
    </w:p>
    <w:p>
      <w:pPr>
        <w:ind w:firstLine="5760" w:firstLineChars="24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5760" w:firstLineChars="24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5760" w:firstLineChars="2400"/>
        <w:rPr>
          <w:rFonts w:hint="eastAsia" w:ascii="宋体" w:hAnsi="宋体" w:eastAsia="宋体" w:cs="宋体"/>
          <w:sz w:val="24"/>
          <w:szCs w:val="24"/>
        </w:rPr>
      </w:pPr>
    </w:p>
    <w:p>
      <w:pPr>
        <w:ind w:left="5506" w:leftChars="2622" w:firstLine="5280" w:firstLineChars="2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公</w:t>
      </w:r>
      <w:r>
        <w:rPr>
          <w:rFonts w:hint="eastAsia" w:ascii="宋体" w:hAnsi="宋体" w:eastAsia="宋体" w:cs="宋体"/>
          <w:sz w:val="24"/>
          <w:szCs w:val="24"/>
        </w:rPr>
        <w:t>司名称     盖章</w:t>
      </w:r>
    </w:p>
    <w:p>
      <w:pPr>
        <w:ind w:firstLine="10800" w:firstLineChars="45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</w:rPr>
        <w:t>期202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F0121"/>
    <w:multiLevelType w:val="multilevel"/>
    <w:tmpl w:val="5C4F0121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950D5"/>
    <w:rsid w:val="1CBB3619"/>
    <w:rsid w:val="60D950D5"/>
    <w:rsid w:val="66192D4D"/>
    <w:rsid w:val="7AD9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9">
    <w:name w:val="font6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2023-03-31T01:40:00Z</dcterms:created>
  <dc:creator>普力</dc:creator>
  <cp:lastModifiedBy>Administrator</cp:lastModifiedBy>
  <dcterms:modified xsi:type="dcterms:W3CDTF">2023-04-03T03:27:56Z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F4ECBCAA681E4E1DA40DCDB6AD857189</vt:lpwstr>
  </property>
</Properties>
</file>